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6985"/>
      </w:tblGrid>
      <w:tr w:rsidR="00BD7A7C" w:rsidRPr="00340244" w:rsidTr="00C77F7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7A7C" w:rsidRPr="00340244" w:rsidRDefault="00BD7A7C" w:rsidP="00BD7A7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24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7A7C" w:rsidRPr="00340244" w:rsidRDefault="00BD7A7C" w:rsidP="00BD7A7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244">
              <w:rPr>
                <w:rFonts w:ascii="Times New Roman" w:hAnsi="Times New Roman" w:cs="Times New Roman"/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A7C" w:rsidRPr="00340244" w:rsidRDefault="00BD7A7C" w:rsidP="007F245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24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Наименование показателя, технического, функционального параметра, ед. изм. </w:t>
            </w:r>
            <w:r w:rsidR="007F245D"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r w:rsidRPr="00340244">
              <w:rPr>
                <w:rFonts w:ascii="Times New Roman" w:hAnsi="Times New Roman" w:cs="Times New Roman"/>
                <w:bCs/>
                <w:sz w:val="20"/>
                <w:szCs w:val="20"/>
              </w:rPr>
              <w:t>оказателя</w:t>
            </w:r>
          </w:p>
        </w:tc>
      </w:tr>
      <w:tr w:rsidR="00BD7A7C" w:rsidRPr="00340244" w:rsidTr="00C77F72">
        <w:trPr>
          <w:trHeight w:val="26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55D" w:rsidRDefault="0070655D" w:rsidP="00BD7A7C">
            <w:pPr>
              <w:spacing w:before="20" w:after="20" w:line="240" w:lineRule="auto"/>
              <w:ind w:left="30" w:right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7A7C" w:rsidRPr="00340244" w:rsidRDefault="00BD7A7C" w:rsidP="00BD7A7C">
            <w:pPr>
              <w:spacing w:before="20" w:after="20" w:line="240" w:lineRule="auto"/>
              <w:ind w:left="30" w:right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2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55D" w:rsidRDefault="0070655D" w:rsidP="00BD7A7C">
            <w:pPr>
              <w:snapToGrid w:val="0"/>
              <w:spacing w:line="240" w:lineRule="auto"/>
              <w:ind w:firstLine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655D" w:rsidRDefault="0070655D" w:rsidP="00BD7A7C">
            <w:pPr>
              <w:snapToGrid w:val="0"/>
              <w:spacing w:line="240" w:lineRule="auto"/>
              <w:ind w:firstLine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119.01.00</w:t>
            </w:r>
          </w:p>
          <w:p w:rsidR="00C80ED2" w:rsidRDefault="00BD7A7C" w:rsidP="00BD7A7C">
            <w:pPr>
              <w:snapToGrid w:val="0"/>
              <w:spacing w:line="240" w:lineRule="auto"/>
              <w:ind w:firstLine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40244">
              <w:rPr>
                <w:rFonts w:ascii="Times New Roman" w:hAnsi="Times New Roman" w:cs="Times New Roman"/>
                <w:sz w:val="20"/>
                <w:szCs w:val="20"/>
              </w:rPr>
              <w:t xml:space="preserve">Детский игровой </w:t>
            </w:r>
            <w:r w:rsidR="00C80ED2" w:rsidRPr="00C80ED2">
              <w:rPr>
                <w:rFonts w:ascii="Times New Roman" w:hAnsi="Times New Roman" w:cs="Times New Roman"/>
                <w:sz w:val="20"/>
                <w:szCs w:val="20"/>
              </w:rPr>
              <w:t>комплекс</w:t>
            </w:r>
          </w:p>
          <w:p w:rsidR="00006EB1" w:rsidRDefault="00006EB1" w:rsidP="00BD7A7C">
            <w:pPr>
              <w:snapToGrid w:val="0"/>
              <w:spacing w:line="240" w:lineRule="auto"/>
              <w:ind w:firstLine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7A7C" w:rsidRPr="00340244" w:rsidRDefault="007F245D" w:rsidP="00BD7A7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.25pt;height:65pt">
                  <v:imagedata r:id="rId4" o:title="башня 101"/>
                </v:shape>
              </w:pict>
            </w:r>
          </w:p>
        </w:tc>
        <w:tc>
          <w:tcPr>
            <w:tcW w:w="6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26E9" w:rsidRDefault="005826E9" w:rsidP="005826E9">
            <w:pPr>
              <w:spacing w:after="120" w:line="240" w:lineRule="auto"/>
              <w:ind w:firstLine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7182" w:rsidRDefault="005826E9" w:rsidP="005826E9">
            <w:pPr>
              <w:spacing w:after="120" w:line="240" w:lineRule="auto"/>
              <w:ind w:firstLine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0244">
              <w:rPr>
                <w:rFonts w:ascii="Times New Roman" w:hAnsi="Times New Roman" w:cs="Times New Roman"/>
                <w:sz w:val="20"/>
                <w:szCs w:val="20"/>
              </w:rPr>
              <w:t xml:space="preserve">Детский игровой, многофункциональный, тематический комплекс. </w:t>
            </w:r>
          </w:p>
          <w:p w:rsidR="007F182E" w:rsidRPr="007F182E" w:rsidRDefault="007F182E" w:rsidP="005826E9">
            <w:pPr>
              <w:spacing w:after="120" w:line="240" w:lineRule="auto"/>
              <w:ind w:firstLine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182E">
              <w:rPr>
                <w:rFonts w:ascii="Times New Roman" w:hAnsi="Times New Roman" w:cs="Times New Roman"/>
                <w:sz w:val="20"/>
                <w:szCs w:val="20"/>
              </w:rPr>
              <w:t>Изделие должно представлять собой устойчивую конструкцию, обеспечивающую бе</w:t>
            </w:r>
            <w:bookmarkStart w:id="0" w:name="_GoBack"/>
            <w:bookmarkEnd w:id="0"/>
            <w:r w:rsidRPr="007F182E">
              <w:rPr>
                <w:rFonts w:ascii="Times New Roman" w:hAnsi="Times New Roman" w:cs="Times New Roman"/>
                <w:sz w:val="20"/>
                <w:szCs w:val="20"/>
              </w:rPr>
              <w:t>зопасные условия для занятий на открытом воздухе.</w:t>
            </w:r>
          </w:p>
          <w:p w:rsidR="007F182E" w:rsidRDefault="007F182E" w:rsidP="005826E9">
            <w:pPr>
              <w:spacing w:after="120" w:line="240" w:lineRule="auto"/>
              <w:ind w:firstLine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182E">
              <w:rPr>
                <w:rFonts w:ascii="Times New Roman" w:hAnsi="Times New Roman" w:cs="Times New Roman"/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7F182E">
              <w:rPr>
                <w:rFonts w:ascii="Times New Roman" w:hAnsi="Times New Roman" w:cs="Times New Roman"/>
                <w:sz w:val="20"/>
                <w:szCs w:val="20"/>
              </w:rPr>
              <w:t>ударопрочностью</w:t>
            </w:r>
            <w:proofErr w:type="spellEnd"/>
            <w:r w:rsidRPr="007F182E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7F182E">
              <w:rPr>
                <w:rFonts w:ascii="Times New Roman" w:hAnsi="Times New Roman" w:cs="Times New Roman"/>
                <w:sz w:val="20"/>
                <w:szCs w:val="20"/>
              </w:rPr>
              <w:t>виброустойчивостью</w:t>
            </w:r>
            <w:proofErr w:type="spellEnd"/>
            <w:r w:rsidRPr="007F182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C5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C5E6E" w:rsidRPr="00BC5E6E">
              <w:rPr>
                <w:rFonts w:ascii="Times New Roman" w:hAnsi="Times New Roman" w:cs="Times New Roman"/>
                <w:sz w:val="20"/>
                <w:szCs w:val="20"/>
              </w:rPr>
              <w:t>Антивандальное исполнение конструкции предназначено для интенсивной эксплуатации</w:t>
            </w:r>
            <w:r w:rsidR="00BC5E6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F182E">
              <w:rPr>
                <w:rFonts w:ascii="Times New Roman" w:hAnsi="Times New Roman" w:cs="Times New Roman"/>
                <w:sz w:val="20"/>
                <w:szCs w:val="20"/>
              </w:rPr>
              <w:t xml:space="preserve"> Во избежание травм и </w:t>
            </w:r>
            <w:proofErr w:type="spellStart"/>
            <w:r w:rsidRPr="007F182E">
              <w:rPr>
                <w:rFonts w:ascii="Times New Roman" w:hAnsi="Times New Roman" w:cs="Times New Roman"/>
                <w:sz w:val="20"/>
                <w:szCs w:val="20"/>
              </w:rPr>
              <w:t>застревания</w:t>
            </w:r>
            <w:proofErr w:type="spellEnd"/>
            <w:r w:rsidRPr="007F182E">
              <w:rPr>
                <w:rFonts w:ascii="Times New Roman" w:hAnsi="Times New Roman" w:cs="Times New Roman"/>
                <w:sz w:val="20"/>
                <w:szCs w:val="20"/>
              </w:rPr>
              <w:t xml:space="preserve"> одежды и частей тела, конструкция должна </w:t>
            </w:r>
            <w:r w:rsidR="00E133B0">
              <w:rPr>
                <w:rFonts w:ascii="Times New Roman" w:hAnsi="Times New Roman" w:cs="Times New Roman"/>
                <w:sz w:val="20"/>
                <w:szCs w:val="20"/>
              </w:rPr>
              <w:t>соответствовать</w:t>
            </w:r>
            <w:r w:rsidRPr="007F182E">
              <w:rPr>
                <w:rFonts w:ascii="Times New Roman" w:hAnsi="Times New Roman" w:cs="Times New Roman"/>
                <w:sz w:val="20"/>
                <w:szCs w:val="20"/>
              </w:rPr>
              <w:t xml:space="preserve"> требованиям ГОСТ 34614.1-2019.</w:t>
            </w:r>
          </w:p>
          <w:p w:rsidR="000C77D1" w:rsidRDefault="004F11AF" w:rsidP="002346DD">
            <w:pPr>
              <w:spacing w:after="120" w:line="240" w:lineRule="auto"/>
              <w:ind w:firstLine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Изделие</w:t>
            </w:r>
            <w:r w:rsidR="00BA0C4E" w:rsidRPr="00BA0C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A0C4E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BD7A7C" w:rsidRPr="00340244">
              <w:rPr>
                <w:rFonts w:ascii="Times New Roman" w:hAnsi="Times New Roman" w:cs="Times New Roman"/>
                <w:sz w:val="20"/>
                <w:szCs w:val="20"/>
              </w:rPr>
              <w:t xml:space="preserve"> сборе представляет собой конструкцию в виде</w:t>
            </w:r>
            <w:r w:rsidR="00C80ED2">
              <w:rPr>
                <w:rFonts w:ascii="Times New Roman" w:hAnsi="Times New Roman" w:cs="Times New Roman"/>
                <w:sz w:val="20"/>
                <w:szCs w:val="20"/>
              </w:rPr>
              <w:t xml:space="preserve"> башни</w:t>
            </w:r>
            <w:r w:rsidR="00E9016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C80ED2">
              <w:rPr>
                <w:rFonts w:ascii="Times New Roman" w:hAnsi="Times New Roman" w:cs="Times New Roman"/>
                <w:sz w:val="20"/>
                <w:szCs w:val="20"/>
              </w:rPr>
              <w:t xml:space="preserve"> сост</w:t>
            </w:r>
            <w:r w:rsidR="00E133B0">
              <w:rPr>
                <w:rFonts w:ascii="Times New Roman" w:hAnsi="Times New Roman" w:cs="Times New Roman"/>
                <w:sz w:val="20"/>
                <w:szCs w:val="20"/>
              </w:rPr>
              <w:t>оящей из металлических каркасов</w:t>
            </w:r>
            <w:r w:rsidR="00BC5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55FBA">
              <w:rPr>
                <w:rFonts w:ascii="Times New Roman" w:hAnsi="Times New Roman" w:cs="Times New Roman"/>
                <w:sz w:val="20"/>
                <w:szCs w:val="20"/>
              </w:rPr>
              <w:t>кубической</w:t>
            </w:r>
            <w:r w:rsidR="00C80ED2">
              <w:rPr>
                <w:rFonts w:ascii="Times New Roman" w:hAnsi="Times New Roman" w:cs="Times New Roman"/>
                <w:sz w:val="20"/>
                <w:szCs w:val="20"/>
              </w:rPr>
              <w:t xml:space="preserve"> формы</w:t>
            </w:r>
            <w:r w:rsidR="00E9016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C80ED2">
              <w:rPr>
                <w:rFonts w:ascii="Times New Roman" w:hAnsi="Times New Roman" w:cs="Times New Roman"/>
                <w:sz w:val="20"/>
                <w:szCs w:val="20"/>
              </w:rPr>
              <w:t xml:space="preserve"> соединенных между с</w:t>
            </w:r>
            <w:r w:rsidR="0043715A">
              <w:rPr>
                <w:rFonts w:ascii="Times New Roman" w:hAnsi="Times New Roman" w:cs="Times New Roman"/>
                <w:sz w:val="20"/>
                <w:szCs w:val="20"/>
              </w:rPr>
              <w:t xml:space="preserve">обой и обшитых снаружи тросовой </w:t>
            </w:r>
            <w:r w:rsidR="00C80ED2">
              <w:rPr>
                <w:rFonts w:ascii="Times New Roman" w:hAnsi="Times New Roman" w:cs="Times New Roman"/>
                <w:sz w:val="20"/>
                <w:szCs w:val="20"/>
              </w:rPr>
              <w:t>сеткой</w:t>
            </w:r>
            <w:r w:rsidR="0043715A">
              <w:rPr>
                <w:rFonts w:ascii="Times New Roman" w:hAnsi="Times New Roman" w:cs="Times New Roman"/>
                <w:sz w:val="20"/>
                <w:szCs w:val="20"/>
              </w:rPr>
              <w:t xml:space="preserve"> из нержавеющей стали </w:t>
            </w:r>
            <w:r w:rsidR="00C80ED2">
              <w:rPr>
                <w:rFonts w:ascii="Times New Roman" w:hAnsi="Times New Roman" w:cs="Times New Roman"/>
                <w:sz w:val="20"/>
                <w:szCs w:val="20"/>
              </w:rPr>
              <w:t xml:space="preserve">и деревянными брусками. </w:t>
            </w:r>
            <w:r w:rsidR="00BC5E6E" w:rsidRPr="00BC5E6E">
              <w:rPr>
                <w:rFonts w:ascii="Times New Roman" w:hAnsi="Times New Roman" w:cs="Times New Roman"/>
                <w:sz w:val="20"/>
                <w:szCs w:val="20"/>
              </w:rPr>
              <w:t xml:space="preserve">Металлические конструкции </w:t>
            </w:r>
            <w:r w:rsidR="00E9016A">
              <w:rPr>
                <w:rFonts w:ascii="Times New Roman" w:hAnsi="Times New Roman" w:cs="Times New Roman"/>
                <w:sz w:val="20"/>
                <w:szCs w:val="20"/>
              </w:rPr>
              <w:t xml:space="preserve">должны иметь цинковое покрытие </w:t>
            </w:r>
            <w:r w:rsidR="0043715A">
              <w:rPr>
                <w:rFonts w:ascii="Times New Roman" w:hAnsi="Times New Roman" w:cs="Times New Roman"/>
                <w:sz w:val="20"/>
                <w:szCs w:val="20"/>
              </w:rPr>
              <w:t>ил</w:t>
            </w:r>
            <w:r w:rsidR="00E9016A">
              <w:rPr>
                <w:rFonts w:ascii="Times New Roman" w:hAnsi="Times New Roman" w:cs="Times New Roman"/>
                <w:sz w:val="20"/>
                <w:szCs w:val="20"/>
              </w:rPr>
              <w:t>и полимерно-порошковое покрытие</w:t>
            </w:r>
            <w:r w:rsidR="00BC5E6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BC5E6E" w:rsidRPr="00BC5E6E">
              <w:rPr>
                <w:rFonts w:ascii="Times New Roman" w:hAnsi="Times New Roman" w:cs="Times New Roman"/>
                <w:sz w:val="20"/>
                <w:szCs w:val="20"/>
              </w:rPr>
              <w:t>стойк</w:t>
            </w:r>
            <w:r w:rsidR="002D3E4A">
              <w:rPr>
                <w:rFonts w:ascii="Times New Roman" w:hAnsi="Times New Roman" w:cs="Times New Roman"/>
                <w:sz w:val="20"/>
                <w:szCs w:val="20"/>
              </w:rPr>
              <w:t>ое</w:t>
            </w:r>
            <w:r w:rsidR="00BC5E6E" w:rsidRPr="00BC5E6E">
              <w:rPr>
                <w:rFonts w:ascii="Times New Roman" w:hAnsi="Times New Roman" w:cs="Times New Roman"/>
                <w:sz w:val="20"/>
                <w:szCs w:val="20"/>
              </w:rPr>
              <w:t xml:space="preserve"> к ультрафиолету, атмосферным явлениям и механическим воздействиям.</w:t>
            </w:r>
            <w:r w:rsidR="00E901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C5E6E" w:rsidRPr="00BC5E6E">
              <w:rPr>
                <w:rFonts w:ascii="Times New Roman" w:hAnsi="Times New Roman" w:cs="Times New Roman"/>
                <w:sz w:val="20"/>
                <w:szCs w:val="20"/>
              </w:rPr>
              <w:t xml:space="preserve">Такой метод окрашивания увеличивает срок службы и эксплуатации </w:t>
            </w:r>
            <w:r w:rsidR="00BC5E6E">
              <w:rPr>
                <w:rFonts w:ascii="Times New Roman" w:hAnsi="Times New Roman" w:cs="Times New Roman"/>
                <w:sz w:val="20"/>
                <w:szCs w:val="20"/>
              </w:rPr>
              <w:t xml:space="preserve">конструкции </w:t>
            </w:r>
            <w:r w:rsidR="00BC5E6E" w:rsidRPr="00BC5E6E">
              <w:rPr>
                <w:rFonts w:ascii="Times New Roman" w:hAnsi="Times New Roman" w:cs="Times New Roman"/>
                <w:sz w:val="20"/>
                <w:szCs w:val="20"/>
              </w:rPr>
              <w:t>в несколько раз и предотвращает появление коррозии.</w:t>
            </w:r>
            <w:r w:rsidR="00BC5E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F182E" w:rsidRPr="002346DD" w:rsidRDefault="000C77D1" w:rsidP="002346DD">
            <w:pPr>
              <w:spacing w:line="240" w:lineRule="auto"/>
              <w:ind w:firstLine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77D1">
              <w:rPr>
                <w:rFonts w:ascii="Times New Roman" w:hAnsi="Times New Roman" w:cs="Times New Roman"/>
                <w:sz w:val="20"/>
                <w:szCs w:val="20"/>
              </w:rPr>
              <w:t xml:space="preserve">Деревянные элементы изготовлены из древесины хвойных пород. </w:t>
            </w:r>
            <w:r w:rsidR="00BC5E6E" w:rsidRPr="000C77D1">
              <w:rPr>
                <w:rFonts w:ascii="Times New Roman" w:hAnsi="Times New Roman" w:cs="Times New Roman"/>
                <w:sz w:val="20"/>
                <w:szCs w:val="20"/>
              </w:rPr>
              <w:t xml:space="preserve">Древесина обработана экологически безопасными защитными </w:t>
            </w:r>
            <w:r w:rsidR="00E9016A" w:rsidRPr="000C77D1">
              <w:rPr>
                <w:rFonts w:ascii="Times New Roman" w:hAnsi="Times New Roman" w:cs="Times New Roman"/>
                <w:sz w:val="20"/>
                <w:szCs w:val="20"/>
              </w:rPr>
              <w:t xml:space="preserve">акриловыми </w:t>
            </w:r>
            <w:r w:rsidR="00BC5E6E" w:rsidRPr="002346DD">
              <w:rPr>
                <w:rFonts w:ascii="Times New Roman" w:hAnsi="Times New Roman" w:cs="Times New Roman"/>
                <w:sz w:val="20"/>
                <w:szCs w:val="20"/>
              </w:rPr>
              <w:t>водорастворимыми материалами, что подчёркивает натуральную текстуру древесины, повышает водостойкость,</w:t>
            </w:r>
            <w:r w:rsidR="005B0DC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B0DC9">
              <w:rPr>
                <w:rFonts w:ascii="Times New Roman" w:hAnsi="Times New Roman" w:cs="Times New Roman"/>
                <w:sz w:val="20"/>
                <w:szCs w:val="20"/>
              </w:rPr>
              <w:t>атмосферостойкость</w:t>
            </w:r>
            <w:proofErr w:type="spellEnd"/>
            <w:r w:rsidR="005B0DC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C5E6E" w:rsidRPr="002346DD">
              <w:rPr>
                <w:rFonts w:ascii="Times New Roman" w:hAnsi="Times New Roman" w:cs="Times New Roman"/>
                <w:sz w:val="20"/>
                <w:szCs w:val="20"/>
              </w:rPr>
              <w:t>деревянной поверхности.</w:t>
            </w:r>
          </w:p>
          <w:p w:rsidR="002346DD" w:rsidRPr="002346DD" w:rsidRDefault="002346DD" w:rsidP="002346DD">
            <w:pPr>
              <w:spacing w:line="240" w:lineRule="auto"/>
              <w:ind w:firstLine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46DD">
              <w:rPr>
                <w:rFonts w:ascii="Times New Roman" w:hAnsi="Times New Roman" w:cs="Times New Roman"/>
                <w:sz w:val="20"/>
                <w:szCs w:val="20"/>
              </w:rPr>
              <w:t xml:space="preserve">Внутри </w:t>
            </w:r>
            <w:r w:rsidR="002D3E4A">
              <w:rPr>
                <w:rFonts w:ascii="Times New Roman" w:hAnsi="Times New Roman" w:cs="Times New Roman"/>
                <w:sz w:val="20"/>
                <w:szCs w:val="20"/>
              </w:rPr>
              <w:t>комплекса</w:t>
            </w:r>
            <w:r w:rsidRPr="002346DD">
              <w:rPr>
                <w:rFonts w:ascii="Times New Roman" w:hAnsi="Times New Roman" w:cs="Times New Roman"/>
                <w:sz w:val="20"/>
                <w:szCs w:val="20"/>
              </w:rPr>
              <w:t xml:space="preserve"> устанавливаются различные элементы в виде канатных лазов. Все площадки оснащены защитными, </w:t>
            </w:r>
            <w:proofErr w:type="spellStart"/>
            <w:r w:rsidRPr="002346DD">
              <w:rPr>
                <w:rFonts w:ascii="Times New Roman" w:hAnsi="Times New Roman" w:cs="Times New Roman"/>
                <w:sz w:val="20"/>
                <w:szCs w:val="20"/>
              </w:rPr>
              <w:t>травмобезопасными</w:t>
            </w:r>
            <w:proofErr w:type="spellEnd"/>
            <w:r w:rsidRPr="002346DD">
              <w:rPr>
                <w:rFonts w:ascii="Times New Roman" w:hAnsi="Times New Roman" w:cs="Times New Roman"/>
                <w:sz w:val="20"/>
                <w:szCs w:val="20"/>
              </w:rPr>
              <w:t xml:space="preserve"> ограждениями.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ограждениях установлены полусферические иллюминаторы</w:t>
            </w:r>
            <w:r w:rsidR="00DE086F">
              <w:rPr>
                <w:rFonts w:ascii="Times New Roman" w:hAnsi="Times New Roman" w:cs="Times New Roman"/>
                <w:sz w:val="20"/>
                <w:szCs w:val="20"/>
              </w:rPr>
              <w:t xml:space="preserve"> из поликарбоната.</w:t>
            </w:r>
          </w:p>
          <w:p w:rsidR="002346DD" w:rsidRPr="002346DD" w:rsidRDefault="002346DD" w:rsidP="002346DD">
            <w:pPr>
              <w:spacing w:line="240" w:lineRule="auto"/>
              <w:ind w:firstLine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46DD">
              <w:rPr>
                <w:rFonts w:ascii="Times New Roman" w:hAnsi="Times New Roman" w:cs="Times New Roman"/>
                <w:sz w:val="20"/>
                <w:szCs w:val="20"/>
              </w:rPr>
              <w:t xml:space="preserve">Передвижение по </w:t>
            </w:r>
            <w:r w:rsidR="001D6715">
              <w:rPr>
                <w:rFonts w:ascii="Times New Roman" w:hAnsi="Times New Roman" w:cs="Times New Roman"/>
                <w:sz w:val="20"/>
                <w:szCs w:val="20"/>
              </w:rPr>
              <w:t>комплексу</w:t>
            </w:r>
            <w:r w:rsidRPr="002346DD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осуществляется с помощь</w:t>
            </w:r>
            <w:r w:rsidR="002D3E4A">
              <w:rPr>
                <w:rFonts w:ascii="Times New Roman" w:hAnsi="Times New Roman" w:cs="Times New Roman"/>
                <w:sz w:val="20"/>
                <w:szCs w:val="20"/>
              </w:rPr>
              <w:t>ю канатных лазов</w:t>
            </w:r>
            <w:r w:rsidRPr="002346DD">
              <w:rPr>
                <w:rFonts w:ascii="Times New Roman" w:hAnsi="Times New Roman" w:cs="Times New Roman"/>
                <w:sz w:val="20"/>
                <w:szCs w:val="20"/>
              </w:rPr>
              <w:t xml:space="preserve">. Пространственные сетки для лазания изготовлены из армированного </w:t>
            </w:r>
            <w:proofErr w:type="spellStart"/>
            <w:r w:rsidRPr="002346DD">
              <w:rPr>
                <w:rFonts w:ascii="Times New Roman" w:hAnsi="Times New Roman" w:cs="Times New Roman"/>
                <w:sz w:val="20"/>
                <w:szCs w:val="20"/>
              </w:rPr>
              <w:t>шестипрядного</w:t>
            </w:r>
            <w:proofErr w:type="spellEnd"/>
            <w:r w:rsidRPr="002346DD">
              <w:rPr>
                <w:rFonts w:ascii="Times New Roman" w:hAnsi="Times New Roman" w:cs="Times New Roman"/>
                <w:sz w:val="20"/>
                <w:szCs w:val="20"/>
              </w:rPr>
              <w:t xml:space="preserve"> каната «</w:t>
            </w:r>
            <w:proofErr w:type="spellStart"/>
            <w:r w:rsidRPr="002346DD">
              <w:rPr>
                <w:rFonts w:ascii="Times New Roman" w:hAnsi="Times New Roman" w:cs="Times New Roman"/>
                <w:sz w:val="20"/>
                <w:szCs w:val="20"/>
              </w:rPr>
              <w:t>Полистарк</w:t>
            </w:r>
            <w:proofErr w:type="spellEnd"/>
            <w:r w:rsidRPr="002346DD">
              <w:rPr>
                <w:rFonts w:ascii="Times New Roman" w:hAnsi="Times New Roman" w:cs="Times New Roman"/>
                <w:sz w:val="20"/>
                <w:szCs w:val="20"/>
              </w:rPr>
              <w:t>» диаметром не менее 16 мм. Канат состоит из полипропиленовых нитей и стальной проволоки. Отличается высокой гибкостью и повышенной прочностью.</w:t>
            </w:r>
          </w:p>
          <w:p w:rsidR="002D3E4A" w:rsidRPr="005E6B04" w:rsidRDefault="00C80ED2" w:rsidP="002D3E4A">
            <w:pPr>
              <w:spacing w:after="120" w:line="240" w:lineRule="auto"/>
              <w:ind w:firstLine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 </w:t>
            </w:r>
            <w:r w:rsidR="00657E70">
              <w:rPr>
                <w:rFonts w:ascii="Times New Roman" w:hAnsi="Times New Roman" w:cs="Times New Roman"/>
                <w:sz w:val="20"/>
                <w:szCs w:val="20"/>
              </w:rPr>
              <w:t>кубам</w:t>
            </w:r>
            <w:r w:rsidR="00BD7A7C" w:rsidRPr="00340244">
              <w:rPr>
                <w:rFonts w:ascii="Times New Roman" w:hAnsi="Times New Roman" w:cs="Times New Roman"/>
                <w:sz w:val="20"/>
                <w:szCs w:val="20"/>
              </w:rPr>
              <w:t xml:space="preserve"> присоединены две горки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-трубы, изготовленные из</w:t>
            </w:r>
            <w:r w:rsidR="009A6C9E">
              <w:rPr>
                <w:rFonts w:ascii="Times New Roman" w:hAnsi="Times New Roman" w:cs="Times New Roman"/>
                <w:sz w:val="20"/>
                <w:szCs w:val="20"/>
              </w:rPr>
              <w:t xml:space="preserve"> качественного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пластика ПНД.</w:t>
            </w:r>
            <w:r w:rsidR="002D3E4A">
              <w:rPr>
                <w:rFonts w:ascii="Times New Roman" w:hAnsi="Times New Roman" w:cs="Times New Roman"/>
                <w:sz w:val="20"/>
                <w:szCs w:val="20"/>
              </w:rPr>
              <w:t xml:space="preserve"> Для обеспечения устойчивости горок устанавливаются опоры из металлической трубы с поддерживающими </w:t>
            </w:r>
            <w:r w:rsidR="002D3E4A" w:rsidRPr="005E6B04">
              <w:rPr>
                <w:rFonts w:ascii="Times New Roman" w:hAnsi="Times New Roman" w:cs="Times New Roman"/>
                <w:sz w:val="20"/>
                <w:szCs w:val="20"/>
              </w:rPr>
              <w:t>элементами.</w:t>
            </w:r>
            <w:r w:rsidR="005B0DC9">
              <w:rPr>
                <w:rFonts w:ascii="Times New Roman" w:hAnsi="Times New Roman" w:cs="Times New Roman"/>
                <w:sz w:val="20"/>
                <w:szCs w:val="20"/>
              </w:rPr>
              <w:t xml:space="preserve"> Каждая горка имеет ограждение, препятствующее перемещению по ней вверх с уличной стороны.</w:t>
            </w:r>
          </w:p>
          <w:p w:rsidR="00A327A4" w:rsidRPr="005E6B04" w:rsidRDefault="00DE086F" w:rsidP="0070655D">
            <w:pPr>
              <w:spacing w:after="120" w:line="240" w:lineRule="auto"/>
              <w:ind w:firstLine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6B04">
              <w:rPr>
                <w:rFonts w:ascii="Times New Roman" w:hAnsi="Times New Roman" w:cs="Times New Roman"/>
                <w:sz w:val="20"/>
                <w:szCs w:val="20"/>
              </w:rPr>
              <w:t xml:space="preserve">Изделие имеет сборно-разборную конструкцию. Все детали и сборочные элементы имеют механическое крепление. </w:t>
            </w:r>
            <w:r w:rsidR="00A327A4" w:rsidRPr="005E6B04">
              <w:rPr>
                <w:rFonts w:ascii="Times New Roman" w:hAnsi="Times New Roman" w:cs="Times New Roman"/>
                <w:sz w:val="20"/>
                <w:szCs w:val="20"/>
              </w:rPr>
              <w:t>Весь крепеж изготовлен из качественной стали и имеет покрытие</w:t>
            </w:r>
            <w:r w:rsidRPr="005E6B0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327A4" w:rsidRPr="005E6B04">
              <w:rPr>
                <w:rFonts w:ascii="Times New Roman" w:hAnsi="Times New Roman" w:cs="Times New Roman"/>
                <w:sz w:val="20"/>
                <w:szCs w:val="20"/>
              </w:rPr>
              <w:t xml:space="preserve"> стойкое к атмосферному и механическому воздействию.</w:t>
            </w:r>
          </w:p>
          <w:p w:rsidR="009A6C9E" w:rsidRPr="005E6B04" w:rsidRDefault="009A6C9E" w:rsidP="005826E9">
            <w:pPr>
              <w:spacing w:after="120" w:line="240" w:lineRule="auto"/>
              <w:ind w:firstLine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6B04">
              <w:rPr>
                <w:rFonts w:ascii="Times New Roman" w:hAnsi="Times New Roman" w:cs="Times New Roman"/>
                <w:sz w:val="20"/>
                <w:szCs w:val="20"/>
              </w:rPr>
              <w:t xml:space="preserve">Габариты </w:t>
            </w:r>
            <w:r w:rsidR="005E6B04" w:rsidRPr="005E6B04">
              <w:rPr>
                <w:rFonts w:ascii="Times New Roman" w:hAnsi="Times New Roman" w:cs="Times New Roman"/>
                <w:sz w:val="20"/>
                <w:szCs w:val="20"/>
              </w:rPr>
              <w:t>должны быть не менее (</w:t>
            </w:r>
            <w:proofErr w:type="spellStart"/>
            <w:r w:rsidR="005E6B04" w:rsidRPr="005E6B04">
              <w:rPr>
                <w:rFonts w:ascii="Times New Roman" w:hAnsi="Times New Roman" w:cs="Times New Roman"/>
                <w:sz w:val="20"/>
                <w:szCs w:val="20"/>
              </w:rPr>
              <w:t>ДхШхВ</w:t>
            </w:r>
            <w:proofErr w:type="spellEnd"/>
            <w:r w:rsidR="005E6B04" w:rsidRPr="005E6B04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 w:rsidR="0041645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10,7</w:t>
            </w:r>
            <w:r w:rsidRPr="008A3A0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м х </w:t>
            </w:r>
            <w:r w:rsidR="0041645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7,9 м х 8.</w:t>
            </w:r>
            <w:r w:rsidR="0041645F" w:rsidRPr="0041645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</w:t>
            </w:r>
            <w:r w:rsidRPr="008A3A0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м.</w:t>
            </w:r>
          </w:p>
          <w:p w:rsidR="0070655D" w:rsidRPr="005E6B04" w:rsidRDefault="0070655D" w:rsidP="0070655D">
            <w:pPr>
              <w:spacing w:after="120" w:line="240" w:lineRule="auto"/>
              <w:ind w:firstLine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6B04">
              <w:rPr>
                <w:rFonts w:ascii="Times New Roman" w:hAnsi="Times New Roman" w:cs="Times New Roman"/>
                <w:sz w:val="20"/>
                <w:szCs w:val="20"/>
              </w:rPr>
              <w:t>Размер безопасной игровой зоны комплекса (зоны приземления) – не менее 1,5 м до ближайшего препятствия от вертикальной проекции любой точки конструкции на зону приземления.</w:t>
            </w:r>
          </w:p>
          <w:p w:rsidR="008C5F5E" w:rsidRDefault="008C5F5E" w:rsidP="005826E9">
            <w:pPr>
              <w:spacing w:after="120" w:line="240" w:lineRule="auto"/>
              <w:ind w:firstLine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5F5E">
              <w:rPr>
                <w:rFonts w:ascii="Times New Roman" w:hAnsi="Times New Roman" w:cs="Times New Roman"/>
                <w:sz w:val="20"/>
                <w:szCs w:val="20"/>
              </w:rPr>
              <w:t>Температурный режим эксплуатации детск</w:t>
            </w:r>
            <w:r w:rsidR="005826E9">
              <w:rPr>
                <w:rFonts w:ascii="Times New Roman" w:hAnsi="Times New Roman" w:cs="Times New Roman"/>
                <w:sz w:val="20"/>
                <w:szCs w:val="20"/>
              </w:rPr>
              <w:t>их игровых комплексов</w:t>
            </w:r>
            <w:r w:rsidR="005826E9">
              <w:rPr>
                <w:rFonts w:ascii="Times New Roman" w:hAnsi="Times New Roman" w:cs="Times New Roman"/>
                <w:sz w:val="20"/>
                <w:szCs w:val="20"/>
              </w:rPr>
              <w:br/>
              <w:t>-65…+65</w:t>
            </w:r>
            <w:r w:rsidRPr="008C5F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826E9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8C5F5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5826E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75B4F" w:rsidRPr="00340244" w:rsidRDefault="00175B4F" w:rsidP="00BA0C4E">
            <w:pPr>
              <w:spacing w:line="240" w:lineRule="auto"/>
              <w:ind w:firstLine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D7A7C" w:rsidRPr="006C59C6" w:rsidRDefault="00BD7A7C" w:rsidP="0087386D">
      <w:pPr>
        <w:spacing w:line="240" w:lineRule="auto"/>
        <w:jc w:val="both"/>
        <w:rPr>
          <w:color w:val="FF0000"/>
        </w:rPr>
      </w:pPr>
    </w:p>
    <w:sectPr w:rsidR="00BD7A7C" w:rsidRPr="006C59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00E"/>
    <w:rsid w:val="00006EB1"/>
    <w:rsid w:val="00011647"/>
    <w:rsid w:val="000A4E9C"/>
    <w:rsid w:val="000A7EE3"/>
    <w:rsid w:val="000C77D1"/>
    <w:rsid w:val="00137DDA"/>
    <w:rsid w:val="00147CF5"/>
    <w:rsid w:val="00175B4F"/>
    <w:rsid w:val="001D6715"/>
    <w:rsid w:val="002346DD"/>
    <w:rsid w:val="00280193"/>
    <w:rsid w:val="002B3BA3"/>
    <w:rsid w:val="002D3E4A"/>
    <w:rsid w:val="002E7002"/>
    <w:rsid w:val="00340244"/>
    <w:rsid w:val="00376BB3"/>
    <w:rsid w:val="003920E7"/>
    <w:rsid w:val="0041645F"/>
    <w:rsid w:val="0043715A"/>
    <w:rsid w:val="004A6EE0"/>
    <w:rsid w:val="004F11AF"/>
    <w:rsid w:val="00552DDD"/>
    <w:rsid w:val="005826E9"/>
    <w:rsid w:val="00593766"/>
    <w:rsid w:val="005B0DC9"/>
    <w:rsid w:val="005E6B04"/>
    <w:rsid w:val="00657E70"/>
    <w:rsid w:val="006C59C6"/>
    <w:rsid w:val="0070655D"/>
    <w:rsid w:val="00771AC9"/>
    <w:rsid w:val="007F182E"/>
    <w:rsid w:val="007F245D"/>
    <w:rsid w:val="0087386D"/>
    <w:rsid w:val="008A3A03"/>
    <w:rsid w:val="008C5F5E"/>
    <w:rsid w:val="009A6C9E"/>
    <w:rsid w:val="00A03264"/>
    <w:rsid w:val="00A327A4"/>
    <w:rsid w:val="00A55FBA"/>
    <w:rsid w:val="00A91E0B"/>
    <w:rsid w:val="00AE500E"/>
    <w:rsid w:val="00BA0C4E"/>
    <w:rsid w:val="00BC5E6E"/>
    <w:rsid w:val="00BC7182"/>
    <w:rsid w:val="00BD7A7C"/>
    <w:rsid w:val="00BF43BC"/>
    <w:rsid w:val="00C44010"/>
    <w:rsid w:val="00C80ED2"/>
    <w:rsid w:val="00D90B89"/>
    <w:rsid w:val="00D95FA2"/>
    <w:rsid w:val="00DE086F"/>
    <w:rsid w:val="00DF118D"/>
    <w:rsid w:val="00E133B0"/>
    <w:rsid w:val="00E7162C"/>
    <w:rsid w:val="00E9016A"/>
    <w:rsid w:val="00F0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A995C4-5C5D-428B-8C30-DAB7A10F6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A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Хуморова Надежда</dc:creator>
  <cp:lastModifiedBy>Максимов Андрей Олегович</cp:lastModifiedBy>
  <cp:revision>23</cp:revision>
  <dcterms:created xsi:type="dcterms:W3CDTF">2023-02-14T06:42:00Z</dcterms:created>
  <dcterms:modified xsi:type="dcterms:W3CDTF">2023-08-09T11:04:00Z</dcterms:modified>
</cp:coreProperties>
</file>