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351"/>
        <w:gridCol w:w="2634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CC319C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5AE825" wp14:editId="34B5442A">
                  <wp:extent cx="1148715" cy="5670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D31380" w:rsidRDefault="00D31380" w:rsidP="00DE210D">
            <w:pPr>
              <w:rPr>
                <w:sz w:val="20"/>
                <w:szCs w:val="20"/>
              </w:rPr>
            </w:pP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Игровой комплекс представляет собой конструкцию, состоящую из восьми шаров, три из которых соединены между собой в один из лазов. Между ними расположены переходы, а к сферам присоединены горки и лазы.</w:t>
            </w: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br/>
              <w:t xml:space="preserve">Переходы между сферами состоят из различных видов канатных лазов, мостов, </w:t>
            </w:r>
            <w:proofErr w:type="spellStart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рукоходов</w:t>
            </w:r>
            <w:proofErr w:type="spellEnd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 xml:space="preserve"> и стоек. Стыки соединений защищены специальными сферами, предотвращающими вандализм и </w:t>
            </w:r>
            <w:proofErr w:type="spellStart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 xml:space="preserve"> риск получения травм. Эти сферы также предотвращают </w:t>
            </w:r>
            <w:proofErr w:type="spellStart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 xml:space="preserve"> элементов одежды, обеспечивая дополнительную безопасность.</w:t>
            </w: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br/>
              <w:t>Все боковые элементы, включая сферы, надежно закреплены на грунтозацепах.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B1AAB" w:rsidTr="00EC5B3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0F492C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  <w:r w:rsidR="004B1AAB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EB0293" w:rsidRDefault="00876FE0" w:rsidP="00EB0293">
            <w:pPr>
              <w:spacing w:before="4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  <w:lang w:val="en-US"/>
              </w:rPr>
              <w:t>18</w:t>
            </w:r>
            <w:r w:rsidR="00EB0293">
              <w:rPr>
                <w:sz w:val="20"/>
                <w:szCs w:val="18"/>
              </w:rPr>
              <w:t>618</w:t>
            </w:r>
          </w:p>
        </w:tc>
      </w:tr>
      <w:tr w:rsidR="004B1AAB" w:rsidTr="00EC5B3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876FE0" w:rsidRDefault="00876FE0" w:rsidP="004B1AAB">
            <w:pPr>
              <w:spacing w:before="4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  <w:lang w:val="en-US"/>
              </w:rPr>
              <w:t>10</w:t>
            </w:r>
            <w:r>
              <w:rPr>
                <w:sz w:val="20"/>
                <w:szCs w:val="18"/>
              </w:rPr>
              <w:t>682</w:t>
            </w:r>
          </w:p>
        </w:tc>
      </w:tr>
      <w:tr w:rsidR="004B1AAB" w:rsidTr="00EC5B3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4B1AAB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2655</w:t>
            </w:r>
          </w:p>
        </w:tc>
      </w:tr>
      <w:tr w:rsidR="004B1AAB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AAB" w:rsidRPr="003158C7" w:rsidRDefault="004B1AAB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B1AAB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«шар»</w:t>
            </w:r>
            <w:r>
              <w:rPr>
                <w:sz w:val="20"/>
                <w:szCs w:val="20"/>
              </w:rPr>
              <w:t>, шт.</w:t>
            </w:r>
            <w:r w:rsidR="00CB4C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EF5D32" w:rsidRDefault="00DE7205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Элемент игровой «шар с </w:t>
            </w:r>
            <w:r w:rsidR="00DE7205">
              <w:rPr>
                <w:bCs/>
                <w:sz w:val="20"/>
                <w:szCs w:val="20"/>
              </w:rPr>
              <w:t>панелью</w:t>
            </w:r>
            <w:r>
              <w:rPr>
                <w:bCs/>
                <w:sz w:val="20"/>
                <w:szCs w:val="20"/>
              </w:rPr>
              <w:t>»</w:t>
            </w:r>
            <w:r w:rsidR="00CB4C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9C2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CB4C0F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тремя шарами,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876F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876FE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Переход5,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Переход6,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Горка1,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Переход4,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Переход2,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E7205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831BF9" w:rsidTr="000A61A8">
        <w:trPr>
          <w:trHeight w:val="126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380" w:rsidRPr="00D748B3" w:rsidRDefault="00D31380" w:rsidP="00D31380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D31380" w:rsidRPr="00D748B3" w:rsidRDefault="00D31380" w:rsidP="00D31380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D31380" w:rsidRPr="00D748B3" w:rsidRDefault="00D31380" w:rsidP="00D31380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D31380" w:rsidRPr="00D748B3" w:rsidRDefault="00D31380" w:rsidP="00D31380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831BF9" w:rsidRPr="00D4186D" w:rsidRDefault="00831BF9" w:rsidP="00831BF9">
            <w:pPr>
              <w:snapToGrid w:val="0"/>
              <w:contextualSpacing/>
            </w:pPr>
          </w:p>
        </w:tc>
      </w:tr>
      <w:tr w:rsidR="00D31380" w:rsidTr="000A61A8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«шар»</w:t>
            </w:r>
          </w:p>
        </w:tc>
      </w:tr>
      <w:tr w:rsidR="00D31380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1393х1346х1867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D31380" w:rsidRPr="00D748B3" w:rsidRDefault="00D31380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шар крепится на три грунтозацепа.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панели – 1 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грунтозацепа.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</w:t>
            </w:r>
          </w:p>
        </w:tc>
      </w:tr>
      <w:tr w:rsidR="00D31380" w:rsidTr="009B73EF">
        <w:trPr>
          <w:trHeight w:val="21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игровой элемент «шар» - 3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ограждения – 3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боковая панель – 1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грунтозацепы – 6 шт.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грунетозацепы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2 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с тремя шарами должны быть 3270х2190х2300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представляет собой конструкцию из трех стоек и перекладины.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1232х560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грунтозацепов, согласно паспорту изделия.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127B97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B97" w:rsidRDefault="00127B97" w:rsidP="00127B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B97" w:rsidRPr="00034632" w:rsidRDefault="00127B97" w:rsidP="00127B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1550 – 1шт.;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площадка – 1шт.;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– 1шт.;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– 4шт.;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перекладины – 2шт.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сферы – 6шт.;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боковины – 2шт.;</w:t>
            </w:r>
          </w:p>
          <w:p w:rsidR="00127B97" w:rsidRPr="00C47504" w:rsidRDefault="00127B97" w:rsidP="00127B97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панель – 1шт.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Габариты горки должны быть 3914х1016х2655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скат – 1 шт.;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грунтозацепа – 1 шт.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крепежа.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C47504">
              <w:rPr>
                <w:sz w:val="20"/>
                <w:szCs w:val="20"/>
                <w:lang w:val="en-US"/>
              </w:rPr>
              <w:t>LLDPE</w:t>
            </w:r>
            <w:r w:rsidRPr="00C47504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>=410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127B97" w:rsidRPr="00D748B3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D31380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</w:t>
            </w:r>
          </w:p>
        </w:tc>
      </w:tr>
      <w:tr w:rsidR="00D31380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балка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игровой – 3шт.;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– 3шт.;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цепи – 9шт.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Габариты перехода должны быть 2527х1734х2755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балки.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балка состоят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Лаз игровой представляет собой деталь, которая должна изготавливаться из линейного полиэтилена низкой плотности </w:t>
            </w:r>
            <w:r w:rsidRPr="00D748B3">
              <w:rPr>
                <w:sz w:val="20"/>
                <w:szCs w:val="20"/>
                <w:lang w:val="en-US"/>
              </w:rPr>
              <w:t>LLDPE</w:t>
            </w:r>
            <w:r w:rsidRPr="00D748B3">
              <w:rPr>
                <w:sz w:val="20"/>
                <w:szCs w:val="20"/>
              </w:rPr>
              <w:t>. Габариты лаза должны быть Ø1122х136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представляет собой сборную конструкцию, служит для установки игровых лазов.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Шесть цепей имеют длину 1300 мм, количество звеньев 70. Три цепи имеют длину 490 мм, количество звеньев 26.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</w:t>
            </w:r>
          </w:p>
        </w:tc>
      </w:tr>
      <w:tr w:rsidR="00D31380" w:rsidTr="009B73EF">
        <w:trPr>
          <w:trHeight w:val="204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3шт.;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3288х1693х3230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состоит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Панели выполнены из влагостойкой фанеры ФСФ толщиной 18 мм. Габариты панели 2200х1040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аналогично опорам и грунтозацепам, согласно паспорту проекта.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D31380" w:rsidTr="00C80893">
        <w:trPr>
          <w:trHeight w:val="55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6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представляют собой стальной согнутый лист с габаритами 604х70х72 и толщиной стенки 2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грунтозацепов, согласно паспорту комплекса.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127B97" w:rsidTr="009B73EF">
        <w:trPr>
          <w:trHeight w:val="8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B97" w:rsidRDefault="00127B97" w:rsidP="00127B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B97" w:rsidRDefault="00127B97" w:rsidP="00127B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1 состоит из следующих элементов:</w:t>
            </w:r>
          </w:p>
          <w:p w:rsidR="00127B97" w:rsidRPr="00C47504" w:rsidRDefault="00127B97" w:rsidP="00127B97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950 – 1шт.;</w:t>
            </w:r>
          </w:p>
          <w:p w:rsidR="00127B97" w:rsidRPr="00C47504" w:rsidRDefault="00127B97" w:rsidP="00127B97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грунтозацепы – 4шт.;</w:t>
            </w:r>
          </w:p>
          <w:p w:rsidR="00127B97" w:rsidRPr="00C47504" w:rsidRDefault="00127B97" w:rsidP="00127B97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лазы канатные – 2шт.;</w:t>
            </w:r>
          </w:p>
          <w:p w:rsidR="00127B97" w:rsidRPr="00C47504" w:rsidRDefault="00127B97" w:rsidP="00127B97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панели – 3шт.;</w:t>
            </w:r>
          </w:p>
          <w:p w:rsidR="00127B97" w:rsidRPr="00C47504" w:rsidRDefault="00127B97" w:rsidP="00127B97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площадки – 2шт.;</w:t>
            </w:r>
          </w:p>
          <w:p w:rsidR="00127B97" w:rsidRPr="00C47504" w:rsidRDefault="00127B97" w:rsidP="00127B97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– 4шт.;</w:t>
            </w:r>
          </w:p>
          <w:p w:rsidR="00127B97" w:rsidRPr="00C47504" w:rsidRDefault="00127B97" w:rsidP="00127B97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сферы – 4шт.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Габариты горки1 должны быть 3024х2731х2581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скат – 1 шт.;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грунтозацепа – 1 шт.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крепежа.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 w:rsidRPr="00C47504">
              <w:rPr>
                <w:sz w:val="20"/>
                <w:szCs w:val="20"/>
                <w:lang w:val="en-US"/>
              </w:rPr>
              <w:t>LLDPE</w:t>
            </w:r>
            <w:r w:rsidRPr="00C47504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>=260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Борта горки должны возвышаться над уровнем ската не менее, чем на 150 мм. Монтаж производится путем бетонирования грунтозацепа.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аналогично опорам и грунтозацепам, согласно паспорту проекта.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127B97" w:rsidRPr="00C47504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127B97" w:rsidRPr="00D748B3" w:rsidRDefault="00127B97" w:rsidP="00127B9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D31380" w:rsidTr="009B73EF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стоек, перекладины и рукохода.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Рукоход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</w:p>
        </w:tc>
      </w:tr>
      <w:tr w:rsidR="00D31380" w:rsidTr="004F513D">
        <w:trPr>
          <w:trHeight w:val="15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Pr="00D748B3">
              <w:rPr>
                <w:sz w:val="20"/>
                <w:szCs w:val="20"/>
              </w:rPr>
              <w:t xml:space="preserve"> представляет собой конструкцию из лестницы, двух сфер и трубы.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1380" w:rsidTr="004F513D">
        <w:trPr>
          <w:trHeight w:val="4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D31380" w:rsidTr="00E01E63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B50604" w:rsidTr="00B50604">
        <w:trPr>
          <w:trHeight w:val="2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04" w:rsidRPr="00FA0C44" w:rsidRDefault="00B50604" w:rsidP="00B5060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B50604" w:rsidTr="00B50604">
        <w:trPr>
          <w:trHeight w:val="108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04" w:rsidRPr="001155FC" w:rsidRDefault="00B50604" w:rsidP="00B5060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Доска должна быть выполнена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 и габаритами 600х480 мм. Устанавливается </w:t>
            </w:r>
            <w:r w:rsidRPr="001155FC">
              <w:rPr>
                <w:sz w:val="20"/>
                <w:szCs w:val="20"/>
              </w:rPr>
              <w:t>при помощи хомутов.</w:t>
            </w:r>
          </w:p>
          <w:p w:rsidR="00B50604" w:rsidRPr="001155FC" w:rsidRDefault="00B50604" w:rsidP="00B5060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B50604" w:rsidRPr="00FA0C44" w:rsidRDefault="00B50604" w:rsidP="00B50604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4F513D" w:rsidRPr="0088337C" w:rsidRDefault="004F513D" w:rsidP="006C0B77">
      <w:pPr>
        <w:ind w:firstLine="709"/>
        <w:jc w:val="both"/>
      </w:pPr>
    </w:p>
    <w:sectPr w:rsidR="004F513D" w:rsidRPr="0088337C" w:rsidSect="00AE2621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C6352"/>
    <w:multiLevelType w:val="hybridMultilevel"/>
    <w:tmpl w:val="16CE582A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B6863"/>
    <w:multiLevelType w:val="hybridMultilevel"/>
    <w:tmpl w:val="F0768A7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1" w15:restartNumberingAfterBreak="0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0"/>
  </w:num>
  <w:num w:numId="5">
    <w:abstractNumId w:val="1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15731"/>
    <w:rsid w:val="0003396C"/>
    <w:rsid w:val="0003505A"/>
    <w:rsid w:val="00042E60"/>
    <w:rsid w:val="00062670"/>
    <w:rsid w:val="00084A05"/>
    <w:rsid w:val="000934AF"/>
    <w:rsid w:val="000A61A8"/>
    <w:rsid w:val="000E5C97"/>
    <w:rsid w:val="000E7D8F"/>
    <w:rsid w:val="000F19D2"/>
    <w:rsid w:val="000F492C"/>
    <w:rsid w:val="00127B97"/>
    <w:rsid w:val="00167F3A"/>
    <w:rsid w:val="00170064"/>
    <w:rsid w:val="00182326"/>
    <w:rsid w:val="001A5A76"/>
    <w:rsid w:val="001A5B29"/>
    <w:rsid w:val="001A7309"/>
    <w:rsid w:val="001C3F5D"/>
    <w:rsid w:val="001E5DF5"/>
    <w:rsid w:val="00203502"/>
    <w:rsid w:val="002045B4"/>
    <w:rsid w:val="00214AB6"/>
    <w:rsid w:val="002422ED"/>
    <w:rsid w:val="00274421"/>
    <w:rsid w:val="002A3C1C"/>
    <w:rsid w:val="002B12DF"/>
    <w:rsid w:val="002B742C"/>
    <w:rsid w:val="002C7DC4"/>
    <w:rsid w:val="002D6DB7"/>
    <w:rsid w:val="003126F2"/>
    <w:rsid w:val="003317E5"/>
    <w:rsid w:val="003461A5"/>
    <w:rsid w:val="00366CCD"/>
    <w:rsid w:val="00370500"/>
    <w:rsid w:val="003841D6"/>
    <w:rsid w:val="003A21C5"/>
    <w:rsid w:val="003B44AC"/>
    <w:rsid w:val="003B7CAA"/>
    <w:rsid w:val="003C444B"/>
    <w:rsid w:val="003C6F95"/>
    <w:rsid w:val="00410338"/>
    <w:rsid w:val="0044118C"/>
    <w:rsid w:val="004504E5"/>
    <w:rsid w:val="00467E5C"/>
    <w:rsid w:val="004719F1"/>
    <w:rsid w:val="0048317E"/>
    <w:rsid w:val="0049027E"/>
    <w:rsid w:val="0049438E"/>
    <w:rsid w:val="004A2190"/>
    <w:rsid w:val="004A6A73"/>
    <w:rsid w:val="004B1AAB"/>
    <w:rsid w:val="004C1F2A"/>
    <w:rsid w:val="004D699C"/>
    <w:rsid w:val="004F513D"/>
    <w:rsid w:val="0050495C"/>
    <w:rsid w:val="0051415F"/>
    <w:rsid w:val="00527642"/>
    <w:rsid w:val="005740A5"/>
    <w:rsid w:val="005F732C"/>
    <w:rsid w:val="00607BA4"/>
    <w:rsid w:val="00642999"/>
    <w:rsid w:val="00672546"/>
    <w:rsid w:val="00691BA9"/>
    <w:rsid w:val="006A0C32"/>
    <w:rsid w:val="006A3DDA"/>
    <w:rsid w:val="006A3E1B"/>
    <w:rsid w:val="006C0B77"/>
    <w:rsid w:val="006C1E63"/>
    <w:rsid w:val="006C6276"/>
    <w:rsid w:val="006C6C61"/>
    <w:rsid w:val="006E384E"/>
    <w:rsid w:val="006E6918"/>
    <w:rsid w:val="006F43F7"/>
    <w:rsid w:val="00735343"/>
    <w:rsid w:val="00793089"/>
    <w:rsid w:val="007C63B1"/>
    <w:rsid w:val="007E1517"/>
    <w:rsid w:val="0081640A"/>
    <w:rsid w:val="00817EE8"/>
    <w:rsid w:val="008242FF"/>
    <w:rsid w:val="00825CF6"/>
    <w:rsid w:val="0082733A"/>
    <w:rsid w:val="00831BF9"/>
    <w:rsid w:val="00832CFF"/>
    <w:rsid w:val="0083333B"/>
    <w:rsid w:val="00835A0B"/>
    <w:rsid w:val="00870751"/>
    <w:rsid w:val="00876FE0"/>
    <w:rsid w:val="0088337C"/>
    <w:rsid w:val="008A302F"/>
    <w:rsid w:val="008A58CE"/>
    <w:rsid w:val="008B7F1A"/>
    <w:rsid w:val="008F178E"/>
    <w:rsid w:val="00922C48"/>
    <w:rsid w:val="00933BB7"/>
    <w:rsid w:val="009424E1"/>
    <w:rsid w:val="00944397"/>
    <w:rsid w:val="009728CC"/>
    <w:rsid w:val="00985C98"/>
    <w:rsid w:val="00987221"/>
    <w:rsid w:val="009A45C1"/>
    <w:rsid w:val="009B73EF"/>
    <w:rsid w:val="009C21CF"/>
    <w:rsid w:val="009F5147"/>
    <w:rsid w:val="00A009CE"/>
    <w:rsid w:val="00A07980"/>
    <w:rsid w:val="00A3476D"/>
    <w:rsid w:val="00A529B9"/>
    <w:rsid w:val="00A67EEB"/>
    <w:rsid w:val="00A80305"/>
    <w:rsid w:val="00A9495D"/>
    <w:rsid w:val="00AE2621"/>
    <w:rsid w:val="00AF0F0A"/>
    <w:rsid w:val="00AF26DF"/>
    <w:rsid w:val="00B1166F"/>
    <w:rsid w:val="00B15FB7"/>
    <w:rsid w:val="00B164F6"/>
    <w:rsid w:val="00B50604"/>
    <w:rsid w:val="00B5123A"/>
    <w:rsid w:val="00B67940"/>
    <w:rsid w:val="00B915B7"/>
    <w:rsid w:val="00BB69C2"/>
    <w:rsid w:val="00BC0A64"/>
    <w:rsid w:val="00BC55EA"/>
    <w:rsid w:val="00C15463"/>
    <w:rsid w:val="00C43DAE"/>
    <w:rsid w:val="00C5299A"/>
    <w:rsid w:val="00C80893"/>
    <w:rsid w:val="00CB4C0F"/>
    <w:rsid w:val="00CC319C"/>
    <w:rsid w:val="00CF5766"/>
    <w:rsid w:val="00D014FF"/>
    <w:rsid w:val="00D04287"/>
    <w:rsid w:val="00D14A7E"/>
    <w:rsid w:val="00D31380"/>
    <w:rsid w:val="00D66BDA"/>
    <w:rsid w:val="00D70F92"/>
    <w:rsid w:val="00D80D99"/>
    <w:rsid w:val="00D95E24"/>
    <w:rsid w:val="00DB3B04"/>
    <w:rsid w:val="00DB56EA"/>
    <w:rsid w:val="00DC2991"/>
    <w:rsid w:val="00DC7A4F"/>
    <w:rsid w:val="00DE210D"/>
    <w:rsid w:val="00DE277C"/>
    <w:rsid w:val="00DE7205"/>
    <w:rsid w:val="00E067A7"/>
    <w:rsid w:val="00E22B0A"/>
    <w:rsid w:val="00E2635D"/>
    <w:rsid w:val="00E557DF"/>
    <w:rsid w:val="00EA59DF"/>
    <w:rsid w:val="00EB0293"/>
    <w:rsid w:val="00ED666F"/>
    <w:rsid w:val="00EE4070"/>
    <w:rsid w:val="00EF5D32"/>
    <w:rsid w:val="00F04C77"/>
    <w:rsid w:val="00F06804"/>
    <w:rsid w:val="00F12C76"/>
    <w:rsid w:val="00F20F3F"/>
    <w:rsid w:val="00F5710D"/>
    <w:rsid w:val="00F6597D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D3920E-0911-40AA-ABF9-27651C87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31BF9"/>
  </w:style>
  <w:style w:type="paragraph" w:styleId="a5">
    <w:name w:val="List Paragraph"/>
    <w:basedOn w:val="a"/>
    <w:uiPriority w:val="34"/>
    <w:qFormat/>
    <w:rsid w:val="00F6597D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D3138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F5CA5-0A84-4F56-89D2-5E576351E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</TotalTime>
  <Pages>7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102</cp:revision>
  <cp:lastPrinted>2024-06-06T13:03:00Z</cp:lastPrinted>
  <dcterms:created xsi:type="dcterms:W3CDTF">2024-05-20T05:49:00Z</dcterms:created>
  <dcterms:modified xsi:type="dcterms:W3CDTF">2025-04-03T12:49:00Z</dcterms:modified>
</cp:coreProperties>
</file>